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C81B8F" w14:textId="4F2BCBC0" w:rsidR="00245098" w:rsidRPr="00127B31" w:rsidRDefault="00245098" w:rsidP="00127B31">
      <w:pPr>
        <w:ind w:firstLineChars="100" w:firstLine="268"/>
        <w:rPr>
          <w:rFonts w:ascii="ＭＳ 明朝" w:eastAsia="ＭＳ 明朝" w:hAnsi="ＭＳ 明朝"/>
          <w:sz w:val="24"/>
          <w:szCs w:val="24"/>
        </w:rPr>
      </w:pPr>
      <w:r w:rsidRPr="00127B31">
        <w:rPr>
          <w:rFonts w:ascii="ＭＳ 明朝" w:eastAsia="ＭＳ 明朝" w:hAnsi="ＭＳ 明朝" w:hint="eastAsia"/>
          <w:sz w:val="24"/>
          <w:szCs w:val="24"/>
        </w:rPr>
        <w:t>6月1日(月)より</w:t>
      </w:r>
      <w:r w:rsidR="00C628AE" w:rsidRPr="00E133E2">
        <w:rPr>
          <w:rFonts w:ascii="ＭＳ 明朝" w:eastAsia="ＭＳ 明朝" w:hAnsi="ＭＳ 明朝" w:hint="eastAsia"/>
          <w:sz w:val="24"/>
          <w:szCs w:val="24"/>
        </w:rPr>
        <w:t>、</w:t>
      </w:r>
      <w:r w:rsidR="00E133E2">
        <w:rPr>
          <w:rFonts w:ascii="ＭＳ 明朝" w:eastAsia="ＭＳ 明朝" w:hAnsi="ＭＳ 明朝" w:hint="eastAsia"/>
          <w:sz w:val="24"/>
          <w:szCs w:val="24"/>
        </w:rPr>
        <w:t>緑台</w:t>
      </w:r>
      <w:r w:rsidRPr="00127B31">
        <w:rPr>
          <w:rFonts w:ascii="ＭＳ 明朝" w:eastAsia="ＭＳ 明朝" w:hAnsi="ＭＳ 明朝" w:hint="eastAsia"/>
          <w:sz w:val="24"/>
          <w:szCs w:val="24"/>
        </w:rPr>
        <w:t xml:space="preserve">老人福祉センターの利用を再開いたします。　</w:t>
      </w:r>
    </w:p>
    <w:p w14:paraId="3D9CE76B" w14:textId="33BDE54C" w:rsidR="00245098" w:rsidRDefault="00451304" w:rsidP="00127B31">
      <w:pPr>
        <w:ind w:firstLineChars="100" w:firstLine="268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なお、</w:t>
      </w:r>
      <w:r w:rsidR="00245098" w:rsidRPr="00127B31">
        <w:rPr>
          <w:rFonts w:ascii="ＭＳ 明朝" w:eastAsia="ＭＳ 明朝" w:hAnsi="ＭＳ 明朝" w:hint="eastAsia"/>
          <w:sz w:val="24"/>
          <w:szCs w:val="24"/>
        </w:rPr>
        <w:t>新型コロナウィルスの感染拡大防止のため、各部屋の利用人数や利用内容</w:t>
      </w:r>
      <w:r w:rsidR="008848E1" w:rsidRPr="00127B31">
        <w:rPr>
          <w:rFonts w:ascii="ＭＳ 明朝" w:eastAsia="ＭＳ 明朝" w:hAnsi="ＭＳ 明朝" w:hint="eastAsia"/>
          <w:sz w:val="24"/>
          <w:szCs w:val="24"/>
        </w:rPr>
        <w:t>を</w:t>
      </w:r>
      <w:r w:rsidR="00245098" w:rsidRPr="00127B31">
        <w:rPr>
          <w:rFonts w:ascii="ＭＳ 明朝" w:eastAsia="ＭＳ 明朝" w:hAnsi="ＭＳ 明朝" w:hint="eastAsia"/>
          <w:sz w:val="24"/>
          <w:szCs w:val="24"/>
        </w:rPr>
        <w:t>制限</w:t>
      </w:r>
      <w:r w:rsidR="008848E1" w:rsidRPr="00127B31">
        <w:rPr>
          <w:rFonts w:ascii="ＭＳ 明朝" w:eastAsia="ＭＳ 明朝" w:hAnsi="ＭＳ 明朝" w:hint="eastAsia"/>
          <w:sz w:val="24"/>
          <w:szCs w:val="24"/>
        </w:rPr>
        <w:t>して</w:t>
      </w:r>
      <w:r w:rsidR="00245098" w:rsidRPr="00127B31">
        <w:rPr>
          <w:rFonts w:ascii="ＭＳ 明朝" w:eastAsia="ＭＳ 明朝" w:hAnsi="ＭＳ 明朝" w:hint="eastAsia"/>
          <w:sz w:val="24"/>
          <w:szCs w:val="24"/>
        </w:rPr>
        <w:t>の再開</w:t>
      </w:r>
      <w:r w:rsidR="008848E1" w:rsidRPr="00127B31">
        <w:rPr>
          <w:rFonts w:ascii="ＭＳ 明朝" w:eastAsia="ＭＳ 明朝" w:hAnsi="ＭＳ 明朝" w:hint="eastAsia"/>
          <w:sz w:val="24"/>
          <w:szCs w:val="24"/>
        </w:rPr>
        <w:t>となり</w:t>
      </w:r>
      <w:r w:rsidR="00245098" w:rsidRPr="00127B31">
        <w:rPr>
          <w:rFonts w:ascii="ＭＳ 明朝" w:eastAsia="ＭＳ 明朝" w:hAnsi="ＭＳ 明朝" w:hint="eastAsia"/>
          <w:sz w:val="24"/>
          <w:szCs w:val="24"/>
        </w:rPr>
        <w:t>ます。</w:t>
      </w:r>
    </w:p>
    <w:p w14:paraId="08741C5B" w14:textId="77777777" w:rsidR="00127B31" w:rsidRPr="00127B31" w:rsidRDefault="00127B31" w:rsidP="00127B31">
      <w:pPr>
        <w:ind w:firstLineChars="100" w:firstLine="268"/>
        <w:rPr>
          <w:rFonts w:ascii="ＭＳ 明朝" w:eastAsia="ＭＳ 明朝" w:hAnsi="ＭＳ 明朝"/>
          <w:sz w:val="24"/>
          <w:szCs w:val="24"/>
        </w:rPr>
      </w:pPr>
    </w:p>
    <w:p w14:paraId="425601E1" w14:textId="3A64C45C" w:rsidR="00127B31" w:rsidRDefault="00451304" w:rsidP="00127B3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</w:t>
      </w:r>
      <w:r w:rsidR="00127B31" w:rsidRPr="00127B31">
        <w:rPr>
          <w:rFonts w:ascii="ＭＳ 明朝" w:eastAsia="ＭＳ 明朝" w:hAnsi="ＭＳ 明朝" w:hint="eastAsia"/>
          <w:sz w:val="24"/>
          <w:szCs w:val="24"/>
        </w:rPr>
        <w:t>ご利用の条件</w:t>
      </w:r>
      <w:r>
        <w:rPr>
          <w:rFonts w:ascii="ＭＳ 明朝" w:eastAsia="ＭＳ 明朝" w:hAnsi="ＭＳ 明朝" w:hint="eastAsia"/>
          <w:sz w:val="24"/>
          <w:szCs w:val="24"/>
        </w:rPr>
        <w:t>】</w:t>
      </w:r>
    </w:p>
    <w:p w14:paraId="5BCC0EFF" w14:textId="6B87D2DA" w:rsidR="007046C7" w:rsidRPr="00127B31" w:rsidRDefault="00127B31" w:rsidP="00127B3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１．</w:t>
      </w:r>
      <w:r w:rsidR="007046C7" w:rsidRPr="00127B31">
        <w:rPr>
          <w:rFonts w:ascii="ＭＳ 明朝" w:eastAsia="ＭＳ 明朝" w:hAnsi="ＭＳ 明朝" w:cs="ＭＳ Ｐゴシック" w:hint="eastAsia"/>
          <w:color w:val="333333"/>
          <w:kern w:val="0"/>
          <w:sz w:val="24"/>
          <w:szCs w:val="24"/>
        </w:rPr>
        <w:t>次の活動については6月1日以降も、ご利用いただけません。</w:t>
      </w:r>
    </w:p>
    <w:p w14:paraId="3E6837DC" w14:textId="77777777" w:rsidR="007046C7" w:rsidRPr="00127B31" w:rsidRDefault="007046C7" w:rsidP="00127B31">
      <w:pPr>
        <w:widowControl/>
        <w:numPr>
          <w:ilvl w:val="0"/>
          <w:numId w:val="1"/>
        </w:numPr>
        <w:shd w:val="clear" w:color="auto" w:fill="FFFFFF"/>
        <w:ind w:left="700"/>
        <w:jc w:val="left"/>
        <w:rPr>
          <w:rFonts w:ascii="ＭＳ 明朝" w:eastAsia="ＭＳ 明朝" w:hAnsi="ＭＳ 明朝" w:cs="ＭＳ Ｐゴシック"/>
          <w:color w:val="333333"/>
          <w:kern w:val="0"/>
          <w:sz w:val="24"/>
          <w:szCs w:val="24"/>
        </w:rPr>
      </w:pPr>
      <w:r w:rsidRPr="00127B31">
        <w:rPr>
          <w:rFonts w:ascii="ＭＳ 明朝" w:eastAsia="ＭＳ 明朝" w:hAnsi="ＭＳ 明朝" w:cs="ＭＳ Ｐゴシック" w:hint="eastAsia"/>
          <w:color w:val="333333"/>
          <w:kern w:val="0"/>
          <w:sz w:val="24"/>
          <w:szCs w:val="24"/>
        </w:rPr>
        <w:t>参加者同士の接触や発汗を伴う活動（運動・スポーツ、ダンス、ヨーガ、太極拳など）</w:t>
      </w:r>
    </w:p>
    <w:p w14:paraId="3F33C9FD" w14:textId="5B853915" w:rsidR="007046C7" w:rsidRPr="00127B31" w:rsidRDefault="007046C7" w:rsidP="00127B31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color w:val="333333"/>
          <w:kern w:val="0"/>
          <w:sz w:val="24"/>
          <w:szCs w:val="24"/>
        </w:rPr>
      </w:pPr>
      <w:r w:rsidRPr="00127B31">
        <w:rPr>
          <w:rFonts w:ascii="ＭＳ 明朝" w:eastAsia="ＭＳ 明朝" w:hAnsi="ＭＳ 明朝" w:cs="ＭＳ Ｐゴシック" w:hint="eastAsia"/>
          <w:color w:val="333333"/>
          <w:kern w:val="0"/>
          <w:sz w:val="24"/>
          <w:szCs w:val="24"/>
        </w:rPr>
        <w:t>近距離での会話、発声や呼気を主とする活動（コーラス、詩吟、</w:t>
      </w:r>
      <w:r w:rsidR="00C628AE">
        <w:rPr>
          <w:rFonts w:ascii="ＭＳ 明朝" w:eastAsia="ＭＳ 明朝" w:hAnsi="ＭＳ 明朝" w:cs="ＭＳ Ｐゴシック" w:hint="eastAsia"/>
          <w:color w:val="333333"/>
          <w:kern w:val="0"/>
          <w:sz w:val="24"/>
          <w:szCs w:val="24"/>
        </w:rPr>
        <w:t>囲碁、将棋、マージャン、</w:t>
      </w:r>
      <w:r w:rsidRPr="00127B31">
        <w:rPr>
          <w:rFonts w:ascii="ＭＳ 明朝" w:eastAsia="ＭＳ 明朝" w:hAnsi="ＭＳ 明朝" w:cs="ＭＳ Ｐゴシック" w:hint="eastAsia"/>
          <w:color w:val="333333"/>
          <w:kern w:val="0"/>
          <w:sz w:val="24"/>
          <w:szCs w:val="24"/>
        </w:rPr>
        <w:t>語学、管楽器・吹奏楽など）</w:t>
      </w:r>
    </w:p>
    <w:p w14:paraId="40D8CB4C" w14:textId="77777777" w:rsidR="007046C7" w:rsidRPr="00127B31" w:rsidRDefault="007046C7" w:rsidP="007046C7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color w:val="333333"/>
          <w:kern w:val="0"/>
          <w:sz w:val="24"/>
          <w:szCs w:val="24"/>
        </w:rPr>
      </w:pPr>
      <w:r w:rsidRPr="00127B31">
        <w:rPr>
          <w:rFonts w:ascii="ＭＳ 明朝" w:eastAsia="ＭＳ 明朝" w:hAnsi="ＭＳ 明朝" w:cs="ＭＳ Ｐゴシック" w:hint="eastAsia"/>
          <w:color w:val="333333"/>
          <w:kern w:val="0"/>
          <w:sz w:val="24"/>
          <w:szCs w:val="24"/>
        </w:rPr>
        <w:t>飛沫感染のリスクの高い飲食を伴う活動（調理、茶道など）</w:t>
      </w:r>
    </w:p>
    <w:p w14:paraId="259CBC8A" w14:textId="77777777" w:rsidR="00127B31" w:rsidRDefault="00127B31" w:rsidP="00127B31">
      <w:pPr>
        <w:widowControl/>
        <w:shd w:val="clear" w:color="auto" w:fill="FFFFFF"/>
        <w:spacing w:before="100" w:beforeAutospacing="1"/>
        <w:jc w:val="left"/>
        <w:rPr>
          <w:rFonts w:ascii="ＭＳ 明朝" w:eastAsia="ＭＳ 明朝" w:hAnsi="ＭＳ 明朝" w:cs="ＭＳ Ｐゴシック"/>
          <w:color w:val="333333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color w:val="333333"/>
          <w:kern w:val="0"/>
          <w:sz w:val="24"/>
          <w:szCs w:val="24"/>
        </w:rPr>
        <w:t>２．</w:t>
      </w:r>
      <w:r w:rsidR="007046C7" w:rsidRPr="00127B31">
        <w:rPr>
          <w:rFonts w:ascii="ＭＳ 明朝" w:eastAsia="ＭＳ 明朝" w:hAnsi="ＭＳ 明朝" w:cs="ＭＳ Ｐゴシック" w:hint="eastAsia"/>
          <w:color w:val="333333"/>
          <w:kern w:val="0"/>
          <w:sz w:val="24"/>
          <w:szCs w:val="24"/>
        </w:rPr>
        <w:t>登録グループなどに限り、上記以外の活動については、感染リスクを軽減す</w:t>
      </w:r>
    </w:p>
    <w:p w14:paraId="452510C9" w14:textId="741B73B7" w:rsidR="00127B31" w:rsidRDefault="00127B31" w:rsidP="00127B31">
      <w:pPr>
        <w:widowControl/>
        <w:shd w:val="clear" w:color="auto" w:fill="FFFFFF"/>
        <w:ind w:firstLineChars="200" w:firstLine="535"/>
        <w:jc w:val="left"/>
        <w:rPr>
          <w:rFonts w:ascii="ＭＳ 明朝" w:eastAsia="ＭＳ 明朝" w:hAnsi="ＭＳ 明朝" w:cs="ＭＳ Ｐゴシック"/>
          <w:color w:val="333333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color w:val="333333"/>
          <w:kern w:val="0"/>
          <w:sz w:val="24"/>
          <w:szCs w:val="24"/>
        </w:rPr>
        <w:t>るため、</w:t>
      </w:r>
      <w:r w:rsidR="007046C7" w:rsidRPr="00127B31">
        <w:rPr>
          <w:rFonts w:ascii="ＭＳ 明朝" w:eastAsia="ＭＳ 明朝" w:hAnsi="ＭＳ 明朝" w:cs="ＭＳ Ｐゴシック" w:hint="eastAsia"/>
          <w:color w:val="333333"/>
          <w:kern w:val="0"/>
          <w:sz w:val="24"/>
          <w:szCs w:val="24"/>
        </w:rPr>
        <w:t>次の条件をすべて満たす場合のみ、6月1日からご利用いただけま</w:t>
      </w:r>
      <w:r>
        <w:rPr>
          <w:rFonts w:ascii="ＭＳ 明朝" w:eastAsia="ＭＳ 明朝" w:hAnsi="ＭＳ 明朝" w:cs="ＭＳ Ｐゴシック" w:hint="eastAsia"/>
          <w:color w:val="333333"/>
          <w:kern w:val="0"/>
          <w:sz w:val="24"/>
          <w:szCs w:val="24"/>
        </w:rPr>
        <w:t xml:space="preserve">　</w:t>
      </w:r>
    </w:p>
    <w:p w14:paraId="5C333A5A" w14:textId="0337C96A" w:rsidR="00127B31" w:rsidRPr="00127B31" w:rsidRDefault="00127B31" w:rsidP="00127B31">
      <w:pPr>
        <w:widowControl/>
        <w:shd w:val="clear" w:color="auto" w:fill="FFFFFF"/>
        <w:ind w:firstLineChars="200" w:firstLine="535"/>
        <w:jc w:val="left"/>
        <w:rPr>
          <w:rFonts w:ascii="ＭＳ 明朝" w:eastAsia="ＭＳ 明朝" w:hAnsi="ＭＳ 明朝" w:cs="ＭＳ Ｐゴシック"/>
          <w:color w:val="333333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color w:val="333333"/>
          <w:kern w:val="0"/>
          <w:sz w:val="24"/>
          <w:szCs w:val="24"/>
        </w:rPr>
        <w:t>す。</w:t>
      </w:r>
    </w:p>
    <w:p w14:paraId="78D9FBE7" w14:textId="77777777" w:rsidR="007046C7" w:rsidRPr="00127B31" w:rsidRDefault="007046C7" w:rsidP="00127B31">
      <w:pPr>
        <w:widowControl/>
        <w:numPr>
          <w:ilvl w:val="0"/>
          <w:numId w:val="2"/>
        </w:numPr>
        <w:shd w:val="clear" w:color="auto" w:fill="FFFFFF"/>
        <w:jc w:val="left"/>
        <w:rPr>
          <w:rFonts w:ascii="ＭＳ 明朝" w:eastAsia="ＭＳ 明朝" w:hAnsi="ＭＳ 明朝" w:cs="ＭＳ Ｐゴシック"/>
          <w:color w:val="333333"/>
          <w:kern w:val="0"/>
          <w:sz w:val="24"/>
          <w:szCs w:val="24"/>
        </w:rPr>
      </w:pPr>
      <w:r w:rsidRPr="00127B31">
        <w:rPr>
          <w:rFonts w:ascii="ＭＳ 明朝" w:eastAsia="ＭＳ 明朝" w:hAnsi="ＭＳ 明朝" w:cs="ＭＳ Ｐゴシック" w:hint="eastAsia"/>
          <w:color w:val="333333"/>
          <w:kern w:val="0"/>
          <w:sz w:val="24"/>
          <w:szCs w:val="24"/>
        </w:rPr>
        <w:t>1に該当する活動以外のもの（例：絵画、書道、弦楽器、会議）</w:t>
      </w:r>
    </w:p>
    <w:p w14:paraId="5DA1CE3E" w14:textId="77777777" w:rsidR="007046C7" w:rsidRPr="00127B31" w:rsidRDefault="007046C7" w:rsidP="00127B31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color w:val="333333"/>
          <w:kern w:val="0"/>
          <w:sz w:val="24"/>
          <w:szCs w:val="24"/>
        </w:rPr>
      </w:pPr>
      <w:r w:rsidRPr="00127B31">
        <w:rPr>
          <w:rFonts w:ascii="ＭＳ 明朝" w:eastAsia="ＭＳ 明朝" w:hAnsi="ＭＳ 明朝" w:cs="ＭＳ Ｐゴシック" w:hint="eastAsia"/>
          <w:color w:val="333333"/>
          <w:kern w:val="0"/>
          <w:sz w:val="24"/>
          <w:szCs w:val="24"/>
        </w:rPr>
        <w:t>使用する部屋の定員の1／2以下かつ50人以下で使用</w:t>
      </w:r>
    </w:p>
    <w:p w14:paraId="23720E25" w14:textId="77777777" w:rsidR="007046C7" w:rsidRPr="00127B31" w:rsidRDefault="007046C7" w:rsidP="007046C7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color w:val="333333"/>
          <w:kern w:val="0"/>
          <w:sz w:val="24"/>
          <w:szCs w:val="24"/>
        </w:rPr>
      </w:pPr>
      <w:r w:rsidRPr="00127B31">
        <w:rPr>
          <w:rFonts w:ascii="ＭＳ 明朝" w:eastAsia="ＭＳ 明朝" w:hAnsi="ＭＳ 明朝" w:cs="ＭＳ Ｐゴシック" w:hint="eastAsia"/>
          <w:color w:val="333333"/>
          <w:kern w:val="0"/>
          <w:sz w:val="24"/>
          <w:szCs w:val="24"/>
        </w:rPr>
        <w:t>30分から1時間に1回程度、窓やドアを開けて換気</w:t>
      </w:r>
    </w:p>
    <w:p w14:paraId="69957150" w14:textId="77777777" w:rsidR="007046C7" w:rsidRPr="00127B31" w:rsidRDefault="007046C7" w:rsidP="007046C7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color w:val="333333"/>
          <w:kern w:val="0"/>
          <w:sz w:val="24"/>
          <w:szCs w:val="24"/>
        </w:rPr>
      </w:pPr>
      <w:r w:rsidRPr="00127B31">
        <w:rPr>
          <w:rFonts w:ascii="ＭＳ 明朝" w:eastAsia="ＭＳ 明朝" w:hAnsi="ＭＳ 明朝" w:cs="ＭＳ Ｐゴシック" w:hint="eastAsia"/>
          <w:color w:val="333333"/>
          <w:kern w:val="0"/>
          <w:sz w:val="24"/>
          <w:szCs w:val="24"/>
        </w:rPr>
        <w:t>当日の参加者名簿（氏名・連絡先）の提出</w:t>
      </w:r>
    </w:p>
    <w:p w14:paraId="2528FC08" w14:textId="77777777" w:rsidR="007046C7" w:rsidRPr="00127B31" w:rsidRDefault="007046C7" w:rsidP="007046C7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color w:val="333333"/>
          <w:kern w:val="0"/>
          <w:sz w:val="24"/>
          <w:szCs w:val="24"/>
        </w:rPr>
      </w:pPr>
      <w:r w:rsidRPr="00127B31">
        <w:rPr>
          <w:rFonts w:ascii="ＭＳ 明朝" w:eastAsia="ＭＳ 明朝" w:hAnsi="ＭＳ 明朝" w:cs="ＭＳ Ｐゴシック" w:hint="eastAsia"/>
          <w:color w:val="333333"/>
          <w:kern w:val="0"/>
          <w:sz w:val="24"/>
          <w:szCs w:val="24"/>
        </w:rPr>
        <w:t>感染予防対策を行う（マスク着用、咳エチケット、手洗いの励行）</w:t>
      </w:r>
    </w:p>
    <w:p w14:paraId="30597CF3" w14:textId="77777777" w:rsidR="007046C7" w:rsidRPr="00127B31" w:rsidRDefault="007046C7" w:rsidP="00127B31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color w:val="333333"/>
          <w:kern w:val="0"/>
          <w:sz w:val="24"/>
          <w:szCs w:val="24"/>
        </w:rPr>
      </w:pPr>
      <w:r w:rsidRPr="00127B31">
        <w:rPr>
          <w:rFonts w:ascii="ＭＳ 明朝" w:eastAsia="ＭＳ 明朝" w:hAnsi="ＭＳ 明朝" w:cs="ＭＳ Ｐゴシック" w:hint="eastAsia"/>
          <w:color w:val="333333"/>
          <w:kern w:val="0"/>
          <w:sz w:val="24"/>
          <w:szCs w:val="24"/>
        </w:rPr>
        <w:t>人との距離を2m程度（最低1m）確保し、手の届く距離での会話をしない</w:t>
      </w:r>
    </w:p>
    <w:p w14:paraId="741B3909" w14:textId="77777777" w:rsidR="007046C7" w:rsidRPr="00127B31" w:rsidRDefault="007046C7" w:rsidP="007046C7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color w:val="333333"/>
          <w:kern w:val="0"/>
          <w:sz w:val="24"/>
          <w:szCs w:val="24"/>
        </w:rPr>
      </w:pPr>
      <w:r w:rsidRPr="00127B31">
        <w:rPr>
          <w:rFonts w:ascii="ＭＳ 明朝" w:eastAsia="ＭＳ 明朝" w:hAnsi="ＭＳ 明朝" w:cs="ＭＳ Ｐゴシック" w:hint="eastAsia"/>
          <w:color w:val="333333"/>
          <w:kern w:val="0"/>
          <w:sz w:val="24"/>
          <w:szCs w:val="24"/>
        </w:rPr>
        <w:t>館内で飲食をしないでください（水分補給は可能）</w:t>
      </w:r>
    </w:p>
    <w:p w14:paraId="62576137" w14:textId="7F3CA647" w:rsidR="00E47BA0" w:rsidRDefault="007046C7" w:rsidP="00E47BA0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color w:val="333333"/>
          <w:kern w:val="0"/>
          <w:sz w:val="24"/>
          <w:szCs w:val="24"/>
        </w:rPr>
      </w:pPr>
      <w:r w:rsidRPr="00127B31">
        <w:rPr>
          <w:rFonts w:ascii="ＭＳ 明朝" w:eastAsia="ＭＳ 明朝" w:hAnsi="ＭＳ 明朝" w:cs="ＭＳ Ｐゴシック" w:hint="eastAsia"/>
          <w:color w:val="333333"/>
          <w:kern w:val="0"/>
          <w:sz w:val="24"/>
          <w:szCs w:val="24"/>
        </w:rPr>
        <w:t>机などの消毒については、使用前に利用者で行っていただきます（必要最小限の物品はご用意します）</w:t>
      </w:r>
    </w:p>
    <w:p w14:paraId="0C296401" w14:textId="30F69ACD" w:rsidR="00DB463F" w:rsidRDefault="00DB463F" w:rsidP="00DB463F">
      <w:pPr>
        <w:widowControl/>
        <w:shd w:val="clear" w:color="auto" w:fill="FFFFFF"/>
        <w:ind w:left="360" w:firstLineChars="100" w:firstLine="268"/>
        <w:jc w:val="left"/>
        <w:rPr>
          <w:rFonts w:ascii="ＭＳ 明朝" w:eastAsia="ＭＳ 明朝" w:hAnsi="ＭＳ 明朝" w:cs="ＭＳ Ｐゴシック"/>
          <w:color w:val="333333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color w:val="333333"/>
          <w:kern w:val="0"/>
          <w:sz w:val="24"/>
          <w:szCs w:val="24"/>
        </w:rPr>
        <w:t>緑台老人福祉センターの入浴事業は、６月１５日（月）から再開の予定です。なお、</w:t>
      </w:r>
      <w:r w:rsidRPr="00DB463F">
        <w:rPr>
          <w:rFonts w:ascii="ＭＳ 明朝" w:eastAsia="ＭＳ 明朝" w:hAnsi="ＭＳ 明朝" w:cs="ＭＳ Ｐゴシック" w:hint="eastAsia"/>
          <w:color w:val="333333"/>
          <w:kern w:val="0"/>
          <w:sz w:val="24"/>
          <w:szCs w:val="24"/>
        </w:rPr>
        <w:t>今後の感染状況等により変更となる場合があります。</w:t>
      </w:r>
    </w:p>
    <w:p w14:paraId="3B26F675" w14:textId="77777777" w:rsidR="00A67A6A" w:rsidRDefault="00A67A6A" w:rsidP="00DB463F">
      <w:pPr>
        <w:widowControl/>
        <w:shd w:val="clear" w:color="auto" w:fill="FFFFFF"/>
        <w:ind w:left="360" w:firstLineChars="100" w:firstLine="268"/>
        <w:jc w:val="left"/>
        <w:rPr>
          <w:rFonts w:ascii="ＭＳ 明朝" w:eastAsia="ＭＳ 明朝" w:hAnsi="ＭＳ 明朝" w:cs="ＭＳ Ｐゴシック"/>
          <w:color w:val="333333"/>
          <w:kern w:val="0"/>
          <w:sz w:val="24"/>
          <w:szCs w:val="24"/>
        </w:rPr>
      </w:pPr>
    </w:p>
    <w:p w14:paraId="4673495E" w14:textId="77777777" w:rsidR="00C154A3" w:rsidRDefault="00E47BA0" w:rsidP="00516109">
      <w:pPr>
        <w:widowControl/>
        <w:shd w:val="clear" w:color="auto" w:fill="FFFFFF"/>
        <w:ind w:firstLineChars="200" w:firstLine="535"/>
        <w:jc w:val="left"/>
        <w:rPr>
          <w:rFonts w:ascii="ＭＳ 明朝" w:eastAsia="ＭＳ 明朝" w:hAnsi="ＭＳ 明朝" w:cs="ＭＳ Ｐゴシック"/>
          <w:color w:val="333333"/>
          <w:kern w:val="0"/>
          <w:sz w:val="24"/>
          <w:szCs w:val="24"/>
        </w:rPr>
      </w:pPr>
      <w:r w:rsidRPr="00E31B91">
        <w:rPr>
          <w:rFonts w:ascii="ＭＳ 明朝" w:eastAsia="ＭＳ 明朝" w:hAnsi="ＭＳ 明朝" w:cs="ＭＳ Ｐゴシック" w:hint="eastAsia"/>
          <w:color w:val="333333"/>
          <w:kern w:val="0"/>
          <w:sz w:val="24"/>
          <w:szCs w:val="24"/>
        </w:rPr>
        <w:t>スカイウ</w:t>
      </w:r>
      <w:r w:rsidR="00516109">
        <w:rPr>
          <w:rFonts w:ascii="ＭＳ 明朝" w:eastAsia="ＭＳ 明朝" w:hAnsi="ＭＳ 明朝" w:cs="ＭＳ Ｐゴシック" w:hint="eastAsia"/>
          <w:color w:val="333333"/>
          <w:kern w:val="0"/>
          <w:sz w:val="24"/>
          <w:szCs w:val="24"/>
        </w:rPr>
        <w:t>ェ</w:t>
      </w:r>
      <w:r w:rsidRPr="00E31B91">
        <w:rPr>
          <w:rFonts w:ascii="ＭＳ 明朝" w:eastAsia="ＭＳ 明朝" w:hAnsi="ＭＳ 明朝" w:cs="ＭＳ Ｐゴシック" w:hint="eastAsia"/>
          <w:color w:val="333333"/>
          <w:kern w:val="0"/>
          <w:sz w:val="24"/>
          <w:szCs w:val="24"/>
        </w:rPr>
        <w:t>ル</w:t>
      </w:r>
      <w:r w:rsidR="00516109">
        <w:rPr>
          <w:rFonts w:ascii="ＭＳ 明朝" w:eastAsia="ＭＳ 明朝" w:hAnsi="ＭＳ 明朝" w:cs="ＭＳ Ｐゴシック" w:hint="eastAsia"/>
          <w:color w:val="333333"/>
          <w:kern w:val="0"/>
          <w:sz w:val="24"/>
          <w:szCs w:val="24"/>
        </w:rPr>
        <w:t>（交流高圧電位治療器）</w:t>
      </w:r>
      <w:r w:rsidRPr="00E31B91">
        <w:rPr>
          <w:rFonts w:ascii="ＭＳ 明朝" w:eastAsia="ＭＳ 明朝" w:hAnsi="ＭＳ 明朝" w:cs="ＭＳ Ｐゴシック" w:hint="eastAsia"/>
          <w:color w:val="333333"/>
          <w:kern w:val="0"/>
          <w:sz w:val="24"/>
          <w:szCs w:val="24"/>
        </w:rPr>
        <w:t>、マッサージ機、血圧計などは、</w:t>
      </w:r>
      <w:r w:rsidR="00E31B91" w:rsidRPr="00E31B91">
        <w:rPr>
          <w:rFonts w:ascii="ＭＳ 明朝" w:eastAsia="ＭＳ 明朝" w:hAnsi="ＭＳ 明朝" w:cs="ＭＳ Ｐゴシック" w:hint="eastAsia"/>
          <w:color w:val="333333"/>
          <w:kern w:val="0"/>
          <w:sz w:val="24"/>
          <w:szCs w:val="24"/>
        </w:rPr>
        <w:t>「密</w:t>
      </w:r>
    </w:p>
    <w:p w14:paraId="2E8A539E" w14:textId="310DC916" w:rsidR="00E47BA0" w:rsidRPr="00E31B91" w:rsidRDefault="00E31B91" w:rsidP="00DB463F">
      <w:pPr>
        <w:widowControl/>
        <w:shd w:val="clear" w:color="auto" w:fill="FFFFFF"/>
        <w:ind w:firstLineChars="100" w:firstLine="268"/>
        <w:jc w:val="left"/>
        <w:rPr>
          <w:rFonts w:ascii="ＭＳ 明朝" w:eastAsia="ＭＳ 明朝" w:hAnsi="ＭＳ 明朝" w:cs="ＭＳ Ｐゴシック"/>
          <w:color w:val="333333"/>
          <w:kern w:val="0"/>
          <w:sz w:val="24"/>
          <w:szCs w:val="24"/>
        </w:rPr>
      </w:pPr>
      <w:r w:rsidRPr="00E31B91">
        <w:rPr>
          <w:rFonts w:ascii="ＭＳ 明朝" w:eastAsia="ＭＳ 明朝" w:hAnsi="ＭＳ 明朝" w:cs="ＭＳ Ｐゴシック" w:hint="eastAsia"/>
          <w:color w:val="333333"/>
          <w:kern w:val="0"/>
          <w:sz w:val="24"/>
          <w:szCs w:val="24"/>
        </w:rPr>
        <w:t>閉」「密集」「密接」の３密を避けて、</w:t>
      </w:r>
      <w:r w:rsidR="00E47BA0" w:rsidRPr="00E31B91">
        <w:rPr>
          <w:rFonts w:ascii="ＭＳ 明朝" w:eastAsia="ＭＳ 明朝" w:hAnsi="ＭＳ 明朝" w:cs="ＭＳ Ｐゴシック" w:hint="eastAsia"/>
          <w:color w:val="333333"/>
          <w:kern w:val="0"/>
          <w:sz w:val="24"/>
          <w:szCs w:val="24"/>
        </w:rPr>
        <w:t>これまで通り</w:t>
      </w:r>
      <w:r w:rsidRPr="00E31B91">
        <w:rPr>
          <w:rFonts w:ascii="ＭＳ 明朝" w:eastAsia="ＭＳ 明朝" w:hAnsi="ＭＳ 明朝" w:cs="ＭＳ Ｐゴシック" w:hint="eastAsia"/>
          <w:color w:val="333333"/>
          <w:kern w:val="0"/>
          <w:sz w:val="24"/>
          <w:szCs w:val="24"/>
        </w:rPr>
        <w:t>ご利用</w:t>
      </w:r>
      <w:r w:rsidR="00FB54D7">
        <w:rPr>
          <w:rFonts w:ascii="ＭＳ 明朝" w:eastAsia="ＭＳ 明朝" w:hAnsi="ＭＳ 明朝" w:cs="ＭＳ Ｐゴシック" w:hint="eastAsia"/>
          <w:color w:val="333333"/>
          <w:kern w:val="0"/>
          <w:sz w:val="24"/>
          <w:szCs w:val="24"/>
        </w:rPr>
        <w:t>いただけ</w:t>
      </w:r>
      <w:r w:rsidRPr="00E31B91">
        <w:rPr>
          <w:rFonts w:ascii="ＭＳ 明朝" w:eastAsia="ＭＳ 明朝" w:hAnsi="ＭＳ 明朝" w:cs="ＭＳ Ｐゴシック" w:hint="eastAsia"/>
          <w:color w:val="333333"/>
          <w:kern w:val="0"/>
          <w:sz w:val="24"/>
          <w:szCs w:val="24"/>
        </w:rPr>
        <w:t>ます。</w:t>
      </w:r>
    </w:p>
    <w:p w14:paraId="53FFDF7E" w14:textId="4FD27FED" w:rsidR="00451304" w:rsidRPr="00E31B91" w:rsidRDefault="00451304" w:rsidP="00451304">
      <w:pPr>
        <w:widowControl/>
        <w:shd w:val="clear" w:color="auto" w:fill="FFFFFF"/>
        <w:jc w:val="left"/>
        <w:rPr>
          <w:rFonts w:ascii="ＭＳ 明朝" w:eastAsia="ＭＳ 明朝" w:hAnsi="ＭＳ 明朝" w:cs="ＭＳ Ｐゴシック"/>
          <w:color w:val="333333"/>
          <w:kern w:val="0"/>
          <w:sz w:val="24"/>
          <w:szCs w:val="24"/>
        </w:rPr>
      </w:pPr>
      <w:r w:rsidRPr="00E31B91">
        <w:rPr>
          <w:rFonts w:ascii="ＭＳ 明朝" w:eastAsia="ＭＳ 明朝" w:hAnsi="ＭＳ 明朝" w:cs="ＭＳ Ｐゴシック" w:hint="eastAsia"/>
          <w:color w:val="333333"/>
          <w:kern w:val="0"/>
          <w:sz w:val="24"/>
          <w:szCs w:val="24"/>
        </w:rPr>
        <w:t xml:space="preserve">　</w:t>
      </w:r>
      <w:r w:rsidR="00C154A3">
        <w:rPr>
          <w:rFonts w:ascii="ＭＳ 明朝" w:eastAsia="ＭＳ 明朝" w:hAnsi="ＭＳ 明朝" w:cs="ＭＳ Ｐゴシック" w:hint="eastAsia"/>
          <w:color w:val="333333"/>
          <w:kern w:val="0"/>
          <w:sz w:val="24"/>
          <w:szCs w:val="24"/>
        </w:rPr>
        <w:t xml:space="preserve">　</w:t>
      </w:r>
      <w:r w:rsidRPr="00E31B91">
        <w:rPr>
          <w:rFonts w:ascii="ＭＳ 明朝" w:eastAsia="ＭＳ 明朝" w:hAnsi="ＭＳ 明朝" w:cs="ＭＳ Ｐゴシック" w:hint="eastAsia"/>
          <w:color w:val="333333"/>
          <w:kern w:val="0"/>
          <w:sz w:val="24"/>
          <w:szCs w:val="24"/>
        </w:rPr>
        <w:t>詳しくは同センターにお問い合わせください。</w:t>
      </w:r>
    </w:p>
    <w:p w14:paraId="622FEFBC" w14:textId="59828CB3" w:rsidR="007046C7" w:rsidRPr="00E31B91" w:rsidRDefault="00451304" w:rsidP="00451304">
      <w:pPr>
        <w:widowControl/>
        <w:shd w:val="clear" w:color="auto" w:fill="FFFFFF"/>
        <w:jc w:val="left"/>
        <w:rPr>
          <w:rFonts w:ascii="ＭＳ 明朝" w:eastAsia="ＭＳ 明朝" w:hAnsi="ＭＳ 明朝"/>
          <w:sz w:val="24"/>
          <w:szCs w:val="24"/>
        </w:rPr>
      </w:pPr>
      <w:r w:rsidRPr="00E31B91">
        <w:rPr>
          <w:rFonts w:ascii="ＭＳ 明朝" w:eastAsia="ＭＳ 明朝" w:hAnsi="ＭＳ 明朝" w:cs="ＭＳ Ｐゴシック" w:hint="eastAsia"/>
          <w:color w:val="333333"/>
          <w:kern w:val="0"/>
          <w:sz w:val="24"/>
          <w:szCs w:val="24"/>
        </w:rPr>
        <w:t xml:space="preserve">　</w:t>
      </w:r>
      <w:r w:rsidR="00C154A3">
        <w:rPr>
          <w:rFonts w:ascii="ＭＳ 明朝" w:eastAsia="ＭＳ 明朝" w:hAnsi="ＭＳ 明朝" w:cs="ＭＳ Ｐゴシック" w:hint="eastAsia"/>
          <w:color w:val="333333"/>
          <w:kern w:val="0"/>
          <w:sz w:val="24"/>
          <w:szCs w:val="24"/>
        </w:rPr>
        <w:t xml:space="preserve">　</w:t>
      </w:r>
      <w:r w:rsidR="00127B31" w:rsidRPr="00E31B91">
        <w:rPr>
          <w:rFonts w:ascii="ＭＳ 明朝" w:eastAsia="ＭＳ 明朝" w:hAnsi="ＭＳ 明朝" w:hint="eastAsia"/>
          <w:sz w:val="24"/>
          <w:szCs w:val="24"/>
        </w:rPr>
        <w:t>皆様のご理解とご協力をお願いいたします。</w:t>
      </w:r>
    </w:p>
    <w:sectPr w:rsidR="007046C7" w:rsidRPr="00E31B91" w:rsidSect="00A67A6A">
      <w:pgSz w:w="11906" w:h="16838" w:code="9"/>
      <w:pgMar w:top="1134" w:right="1134" w:bottom="1134" w:left="1134" w:header="851" w:footer="992" w:gutter="0"/>
      <w:cols w:space="425"/>
      <w:docGrid w:type="linesAndChars" w:linePitch="428" w:charSpace="567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BD3CE5"/>
    <w:multiLevelType w:val="multilevel"/>
    <w:tmpl w:val="B0986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EA4F0B"/>
    <w:multiLevelType w:val="multilevel"/>
    <w:tmpl w:val="3BD02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19"/>
  <w:drawingGridVerticalSpacing w:val="21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6C7"/>
    <w:rsid w:val="00127B31"/>
    <w:rsid w:val="00245098"/>
    <w:rsid w:val="00451304"/>
    <w:rsid w:val="00463A38"/>
    <w:rsid w:val="00516109"/>
    <w:rsid w:val="007046C7"/>
    <w:rsid w:val="008848E1"/>
    <w:rsid w:val="00A67A6A"/>
    <w:rsid w:val="00B36B6A"/>
    <w:rsid w:val="00C154A3"/>
    <w:rsid w:val="00C628AE"/>
    <w:rsid w:val="00DB463F"/>
    <w:rsid w:val="00E133E2"/>
    <w:rsid w:val="00E31B91"/>
    <w:rsid w:val="00E47BA0"/>
    <w:rsid w:val="00E70621"/>
    <w:rsid w:val="00EF1583"/>
    <w:rsid w:val="00FB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407456"/>
  <w15:chartTrackingRefBased/>
  <w15:docId w15:val="{81D2E6F8-3080-4149-A69B-85F263A3C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7B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B3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60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9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7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4D664-0A01-4588-A0E1-DC8077774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kushiro-a</dc:creator>
  <cp:keywords/>
  <dc:description/>
  <cp:lastModifiedBy>今西 勝</cp:lastModifiedBy>
  <cp:revision>3</cp:revision>
  <dcterms:created xsi:type="dcterms:W3CDTF">2020-05-29T09:32:00Z</dcterms:created>
  <dcterms:modified xsi:type="dcterms:W3CDTF">2020-05-29T09:36:00Z</dcterms:modified>
</cp:coreProperties>
</file>